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spacing w:before="0" w:after="0" w:line="27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АДМИНИСТРАЦИЯ ГОРОДСКОГО ПОСЕЛЕНИЯ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ШИЛКИНСКОЕ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7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0"/>
        <w:ind w:right="0" w:left="0" w:firstLine="0"/>
        <w:jc w:val="center"/>
        <w:rPr>
          <w:rFonts w:ascii="Arial" w:hAnsi="Arial" w:cs="Arial" w:eastAsia="Arial"/>
          <w:strike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widowControl w:val="false"/>
        <w:spacing w:before="0" w:after="0" w:line="27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widowControl w:val="false"/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«06 »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ноября  2020 г                                                                                             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454  </w:t>
      </w:r>
    </w:p>
    <w:p>
      <w:pPr>
        <w:widowControl w:val="false"/>
        <w:spacing w:before="0" w:after="0" w:line="27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г. Шилка</w:t>
      </w:r>
    </w:p>
    <w:p>
      <w:pPr>
        <w:widowControl w:val="false"/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widowControl w:val="false"/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widowControl w:val="false"/>
        <w:spacing w:before="0" w:after="0" w:line="27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порядке проведения инвентаризации муниципального жилого фонда городского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widowControl w:val="false"/>
        <w:tabs>
          <w:tab w:val="left" w:pos="1605" w:leader="none"/>
          <w:tab w:val="center" w:pos="4677" w:leader="none"/>
        </w:tabs>
        <w:spacing w:before="0" w:after="0" w:line="27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7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Жилищным кодексом РФ, Федеральным законом РФ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131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органов местного самоуправления в РФ, в целях обеспечения достоверности данных реестра муниципального имущества, проверки законности проживания, выявлении свободных жилых помещений и их использования, руководствуясь ст. 8 Устава городского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администрация городского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widowControl w:val="false"/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    </w:t>
      </w:r>
    </w:p>
    <w:p>
      <w:pPr>
        <w:widowControl w:val="false"/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Утвердить Положение о порядке проведения инвентаризации муниципального жилого фонда на территории городского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постановление обнародовать (опубликовать) на официальном сайте администрации городского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www.shilkinskoe.rf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стенде администрации городского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00" w:leader="none"/>
        </w:tabs>
        <w:spacing w:before="0" w:after="0" w:line="240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60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городского поселения</w:t>
      </w:r>
    </w:p>
    <w:p>
      <w:pPr>
        <w:tabs>
          <w:tab w:val="left" w:pos="760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С.Н. Сиволап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8870" w:leader="none"/>
        </w:tabs>
        <w:spacing w:before="0" w:after="600" w:line="269"/>
        <w:ind w:right="440" w:left="4440" w:firstLine="338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1F1B29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2 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к постановлению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  </w:t>
      </w:r>
      <w:r>
        <w:rPr>
          <w:rFonts w:ascii="Segoe UI Symbol" w:hAnsi="Segoe UI Symbol" w:cs="Segoe UI Symbol" w:eastAsia="Segoe UI Symbol"/>
          <w:color w:val="1F1B29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 454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от 06.11. 2020г</w:t>
      </w:r>
    </w:p>
    <w:p>
      <w:pPr>
        <w:keepNext w:val="true"/>
        <w:keepLines w:val="true"/>
        <w:spacing w:before="0" w:after="0" w:line="269"/>
        <w:ind w:right="0" w:left="2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4"/>
          <w:u w:val="single"/>
          <w:shd w:fill="auto" w:val="clear"/>
        </w:rPr>
        <w:t xml:space="preserve">Положение</w:t>
      </w:r>
    </w:p>
    <w:p>
      <w:pPr>
        <w:spacing w:before="0" w:after="0" w:line="269"/>
        <w:ind w:right="0" w:left="260" w:firstLine="0"/>
        <w:jc w:val="center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4"/>
          <w:u w:val="single"/>
          <w:shd w:fill="auto" w:val="clear"/>
        </w:rPr>
        <w:t xml:space="preserve">о постоянно действующей комиссии по проведению инвентаризации</w:t>
        <w:br/>
        <w:t xml:space="preserve">муниципальных жилых помещений, находящихся в реестре муниципальной собственности городского поселения </w:t>
      </w: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69"/>
        <w:ind w:right="0" w:left="2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9"/>
        </w:numPr>
        <w:tabs>
          <w:tab w:val="left" w:pos="4134" w:leader="none"/>
        </w:tabs>
        <w:spacing w:before="0" w:after="270" w:line="266"/>
        <w:ind w:right="0" w:left="38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Общие положения</w:t>
      </w:r>
    </w:p>
    <w:p>
      <w:pPr>
        <w:spacing w:before="0" w:after="0" w:line="278"/>
        <w:ind w:right="440" w:left="180" w:firstLine="5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Постоянно действующая комиссия по проведению инвентаризации муниципальных жилых помещений, находящихся в реестре муниципального имущества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  (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далее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Комиссия) создана в соответствии со ст. 14 Жилищного кодекса Российской Федерации с целью проведения инвентаризации муниципального жилищного фонда на предмет соответствия данных реестра муниципального имущества, с фактическими данными, проверки законности проживания граждан, выявления свободных муниципальных жилых помещений.</w:t>
      </w:r>
    </w:p>
    <w:p>
      <w:pPr>
        <w:numPr>
          <w:ilvl w:val="0"/>
          <w:numId w:val="21"/>
        </w:numPr>
        <w:spacing w:before="0" w:after="0" w:line="278"/>
        <w:ind w:right="440" w:left="180" w:firstLine="5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Комиссия в своей деятельности руководствуется Конституцией Российской Федерации, Жилищным Кодексом РФ, Федеральным законом РФ </w:t>
      </w:r>
      <w:r>
        <w:rPr>
          <w:rFonts w:ascii="Segoe UI Symbol" w:hAnsi="Segoe UI Symbol" w:cs="Segoe UI Symbol" w:eastAsia="Segoe UI Symbol"/>
          <w:color w:val="1F1B29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 131 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Об общих принципах организации органом местного самоуправления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в соответствии с п. 8  Устава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иными муниципальными правовыми актами, настоящим Положением.</w:t>
      </w:r>
    </w:p>
    <w:p>
      <w:pPr>
        <w:spacing w:before="0" w:after="290" w:line="278"/>
        <w:ind w:right="440" w:left="180" w:firstLine="5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Задачи комиссии</w:t>
      </w:r>
    </w:p>
    <w:p>
      <w:pPr>
        <w:numPr>
          <w:ilvl w:val="0"/>
          <w:numId w:val="23"/>
        </w:numPr>
        <w:tabs>
          <w:tab w:val="left" w:pos="1222" w:leader="none"/>
        </w:tabs>
        <w:spacing w:before="0" w:after="0" w:line="278"/>
        <w:ind w:right="440" w:left="180" w:firstLine="5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Проверка соответствия данных реестра муниципального имущества с фактическими данными имущества, находящегося в реестре муниципальной собственности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numPr>
          <w:ilvl w:val="0"/>
          <w:numId w:val="23"/>
        </w:numPr>
        <w:tabs>
          <w:tab w:val="left" w:pos="1227" w:leader="none"/>
        </w:tabs>
        <w:spacing w:before="0" w:after="0" w:line="278"/>
        <w:ind w:right="440" w:left="180" w:firstLine="5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Проверка законности проживания граждан в муниципальных жилых помещениях по договорам социального найма, а также занимаемых жилых помещениях на условиях социального найма.</w:t>
      </w:r>
    </w:p>
    <w:p>
      <w:pPr>
        <w:numPr>
          <w:ilvl w:val="0"/>
          <w:numId w:val="23"/>
        </w:numPr>
        <w:tabs>
          <w:tab w:val="left" w:pos="1227" w:leader="none"/>
        </w:tabs>
        <w:spacing w:before="0" w:after="0" w:line="278"/>
        <w:ind w:right="440" w:left="180" w:firstLine="5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Выявление свободных муниципальных жилых помещений.</w:t>
      </w:r>
    </w:p>
    <w:p>
      <w:pPr>
        <w:numPr>
          <w:ilvl w:val="0"/>
          <w:numId w:val="23"/>
        </w:numPr>
        <w:tabs>
          <w:tab w:val="left" w:pos="1236" w:leader="none"/>
        </w:tabs>
        <w:spacing w:before="0" w:after="290" w:line="278"/>
        <w:ind w:right="0" w:left="180" w:firstLine="5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Проверка технического состояния жилых помещений*, составление актов обследования.</w:t>
      </w:r>
    </w:p>
    <w:p>
      <w:pPr>
        <w:tabs>
          <w:tab w:val="left" w:pos="3894" w:leader="none"/>
        </w:tabs>
        <w:spacing w:before="0" w:after="270" w:line="26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Обязанности комиссии</w:t>
      </w:r>
    </w:p>
    <w:p>
      <w:pPr>
        <w:spacing w:before="0" w:after="0" w:line="278"/>
        <w:ind w:right="0" w:left="180" w:firstLine="5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Для решения возложенных задач комиссия:</w:t>
      </w:r>
    </w:p>
    <w:p>
      <w:pPr>
        <w:numPr>
          <w:ilvl w:val="0"/>
          <w:numId w:val="28"/>
        </w:numPr>
        <w:tabs>
          <w:tab w:val="left" w:pos="1232" w:leader="none"/>
        </w:tabs>
        <w:spacing w:before="0" w:after="0" w:line="278"/>
        <w:ind w:right="440" w:left="180" w:firstLine="5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При обследовании муниципальных жилых помещений выявляет фактические  характеристики муниципальных жилых помещений, находящихся в реестре муниципальной собственности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numPr>
          <w:ilvl w:val="0"/>
          <w:numId w:val="28"/>
        </w:numPr>
        <w:tabs>
          <w:tab w:val="left" w:pos="1227" w:leader="none"/>
        </w:tabs>
        <w:spacing w:before="0" w:after="0" w:line="278"/>
        <w:ind w:right="440" w:left="180" w:firstLine="5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Вносит предложения о внесении изменений в записи реестра муниципального имущества в случае выявления несоответствия реестру муниципальных жилых помещений.</w:t>
      </w:r>
    </w:p>
    <w:p>
      <w:pPr>
        <w:numPr>
          <w:ilvl w:val="0"/>
          <w:numId w:val="28"/>
        </w:numPr>
        <w:tabs>
          <w:tab w:val="left" w:pos="1227" w:leader="none"/>
        </w:tabs>
        <w:spacing w:before="0" w:after="0" w:line="278"/>
        <w:ind w:right="440" w:left="180" w:firstLine="5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Проверяет законность проживания граждан в муниципальных жилых помещениях в соответствии с представленными сведениями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ресурсоснабжающими организациями, управляющими организациями,  ТСЖ, расположенными на территории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28"/>
        </w:numPr>
        <w:tabs>
          <w:tab w:val="left" w:pos="1227" w:leader="none"/>
        </w:tabs>
        <w:spacing w:before="0" w:after="0" w:line="278"/>
        <w:ind w:right="440" w:left="180" w:firstLine="5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4"/>
        <w:ind w:right="0" w:left="0" w:firstLine="620"/>
        <w:jc w:val="center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66"/>
        <w:ind w:right="0" w:left="0" w:firstLine="6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Права комиссии</w:t>
      </w:r>
    </w:p>
    <w:p>
      <w:pPr>
        <w:spacing w:before="0" w:after="0" w:line="274"/>
        <w:ind w:right="0" w:left="0" w:firstLine="6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4188" w:dyaOrig="1668">
          <v:rect xmlns:o="urn:schemas-microsoft-com:office:office" xmlns:v="urn:schemas-microsoft-com:vml" id="rectole0000000000" style="width:209.400000pt;height:83.4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Комиссия имеет право:</w:t>
      </w:r>
    </w:p>
    <w:p>
      <w:pPr>
        <w:numPr>
          <w:ilvl w:val="0"/>
          <w:numId w:val="33"/>
        </w:numPr>
        <w:tabs>
          <w:tab w:val="left" w:pos="1042" w:leader="none"/>
        </w:tabs>
        <w:spacing w:before="0" w:after="0" w:line="274"/>
        <w:ind w:right="380" w:left="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Проводить обследование (обход) муниципальных жилых помещений для определения их фактических и технических характеристик.</w:t>
      </w:r>
    </w:p>
    <w:p>
      <w:pPr>
        <w:numPr>
          <w:ilvl w:val="0"/>
          <w:numId w:val="33"/>
        </w:numPr>
        <w:tabs>
          <w:tab w:val="left" w:pos="1042" w:leader="none"/>
        </w:tabs>
        <w:spacing w:before="0" w:after="0" w:line="274"/>
        <w:ind w:right="380" w:left="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Привлекать к участию в (обследованиях), обходах муниципальных жилых помещений представителей администрации, депутатов Совета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представителей ресурсоснабжающих организаций, управляющих организаций, осуществляющих свою деятельность на территории 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а также заинтересованных организаций, экспертов и специалистов.</w:t>
      </w:r>
    </w:p>
    <w:p>
      <w:pPr>
        <w:numPr>
          <w:ilvl w:val="0"/>
          <w:numId w:val="33"/>
        </w:numPr>
        <w:tabs>
          <w:tab w:val="left" w:pos="1042" w:leader="none"/>
        </w:tabs>
        <w:spacing w:before="0" w:after="286" w:line="274"/>
        <w:ind w:right="380" w:left="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Вносить главе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предложения по результатам заседаний комиссии.</w:t>
      </w:r>
    </w:p>
    <w:p>
      <w:pPr>
        <w:spacing w:before="0" w:after="270" w:line="240"/>
        <w:ind w:right="0" w:left="2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Организация деятельности комиссии</w:t>
      </w:r>
    </w:p>
    <w:p>
      <w:pPr>
        <w:numPr>
          <w:ilvl w:val="0"/>
          <w:numId w:val="36"/>
        </w:numPr>
        <w:tabs>
          <w:tab w:val="left" w:pos="1042" w:leader="none"/>
        </w:tabs>
        <w:spacing w:before="0" w:after="0" w:line="278"/>
        <w:ind w:right="380" w:left="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Комиссия формируется из представителей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numPr>
          <w:ilvl w:val="0"/>
          <w:numId w:val="36"/>
        </w:numPr>
        <w:tabs>
          <w:tab w:val="left" w:pos="1047" w:leader="none"/>
        </w:tabs>
        <w:spacing w:before="0" w:after="0" w:line="278"/>
        <w:ind w:right="0" w:left="0" w:firstLine="6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Председателем комиссии является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заместитель руководителя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председатель жилищной комиссии при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 .</w:t>
      </w:r>
    </w:p>
    <w:p>
      <w:pPr>
        <w:numPr>
          <w:ilvl w:val="0"/>
          <w:numId w:val="36"/>
        </w:numPr>
        <w:tabs>
          <w:tab w:val="left" w:pos="1047" w:leader="none"/>
        </w:tabs>
        <w:spacing w:before="0" w:after="0" w:line="278"/>
        <w:ind w:right="380" w:left="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Председатель комиссии руководит деятельностью комиссии, председательствует в случаях заседания комиссии, осуществляет общий контроль.</w:t>
      </w:r>
    </w:p>
    <w:p>
      <w:pPr>
        <w:numPr>
          <w:ilvl w:val="0"/>
          <w:numId w:val="36"/>
        </w:numPr>
        <w:tabs>
          <w:tab w:val="left" w:pos="1042" w:leader="none"/>
        </w:tabs>
        <w:spacing w:before="0" w:after="0" w:line="278"/>
        <w:ind w:right="380" w:left="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Секретарем является один из специалистов комиссии. Секретарь организует при необходимости сбор и подготовку материалов к заседаниям комиссии; информирует членов комиссии о месте и времени проведения очередного заседания, обеспечивает их необходимыми справочно-информационными материалами, при необходимости организует приглашение других специалистов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представителей ресурсоснабжающих организаций, управляющих компаний, при необходимости депутатов Совета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осуществляющих свою деятельность на территории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оформляет протоколы заседаний комиссии.</w:t>
      </w:r>
    </w:p>
    <w:p>
      <w:pPr>
        <w:numPr>
          <w:ilvl w:val="0"/>
          <w:numId w:val="36"/>
        </w:numPr>
        <w:tabs>
          <w:tab w:val="left" w:pos="1042" w:leader="none"/>
        </w:tabs>
        <w:spacing w:before="0" w:after="0" w:line="278"/>
        <w:ind w:right="0" w:left="0" w:firstLine="6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Заседания комиссии проводятся по мере необходимости, но не реже 1 раза в квартал.</w:t>
      </w:r>
    </w:p>
    <w:p>
      <w:pPr>
        <w:numPr>
          <w:ilvl w:val="0"/>
          <w:numId w:val="36"/>
        </w:numPr>
        <w:tabs>
          <w:tab w:val="left" w:pos="1042" w:leader="none"/>
        </w:tabs>
        <w:spacing w:before="0" w:after="0" w:line="278"/>
        <w:ind w:right="380" w:left="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Заседания комиссии проводит ее председатель.</w:t>
      </w:r>
    </w:p>
    <w:p>
      <w:pPr>
        <w:numPr>
          <w:ilvl w:val="0"/>
          <w:numId w:val="36"/>
        </w:numPr>
        <w:tabs>
          <w:tab w:val="left" w:pos="1052" w:leader="none"/>
        </w:tabs>
        <w:spacing w:before="0" w:after="0" w:line="278"/>
        <w:ind w:right="380" w:left="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В случае отсутствия председателя комиссии, его обязанности исполняет лицо, замещающее члена комиссии, при необходимости.</w:t>
      </w:r>
    </w:p>
    <w:p>
      <w:pPr>
        <w:numPr>
          <w:ilvl w:val="0"/>
          <w:numId w:val="36"/>
        </w:numPr>
        <w:tabs>
          <w:tab w:val="left" w:pos="1358" w:leader="none"/>
        </w:tabs>
        <w:spacing w:before="0" w:after="0" w:line="278"/>
        <w:ind w:right="380" w:left="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Решения комиссии принимаются большинством голосов присутствующих на заседании лиц, входящих в состав комиссии.</w:t>
      </w:r>
    </w:p>
    <w:p>
      <w:pPr>
        <w:numPr>
          <w:ilvl w:val="0"/>
          <w:numId w:val="36"/>
        </w:numPr>
        <w:tabs>
          <w:tab w:val="left" w:pos="2357" w:leader="none"/>
        </w:tabs>
        <w:spacing w:before="0" w:after="0" w:line="278"/>
        <w:ind w:right="380" w:left="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Заседания</w:t>
        <w:tab/>
        <w:t xml:space="preserve">комиссии оформляются протоколом заседания, который подписывают председатель комиссии.</w:t>
      </w:r>
    </w:p>
    <w:p>
      <w:pPr>
        <w:spacing w:before="0" w:after="0" w:line="278"/>
        <w:ind w:right="380" w:left="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основании протоколов комиссия готовит отчет ежеквартально о результатах деятельности комиссии.</w:t>
      </w:r>
    </w:p>
    <w:p>
      <w:pPr>
        <w:tabs>
          <w:tab w:val="left" w:pos="8333" w:leader="none"/>
          <w:tab w:val="left" w:pos="8832" w:leader="none"/>
        </w:tabs>
        <w:spacing w:before="0" w:after="284" w:line="274"/>
        <w:ind w:right="0" w:left="4320" w:firstLine="3360"/>
        <w:jc w:val="right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8333" w:leader="none"/>
          <w:tab w:val="left" w:pos="8832" w:leader="none"/>
        </w:tabs>
        <w:spacing w:before="0" w:after="284" w:line="274"/>
        <w:ind w:right="0" w:left="4320" w:firstLine="0"/>
        <w:jc w:val="right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Приложение  к постановлению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от 06.11.2020 </w:t>
      </w:r>
      <w:r>
        <w:rPr>
          <w:rFonts w:ascii="Segoe UI Symbol" w:hAnsi="Segoe UI Symbol" w:cs="Segoe UI Symbol" w:eastAsia="Segoe UI Symbol"/>
          <w:color w:val="1F1B29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454 </w:t>
      </w:r>
    </w:p>
    <w:p>
      <w:pPr>
        <w:tabs>
          <w:tab w:val="left" w:pos="8333" w:leader="none"/>
          <w:tab w:val="left" w:pos="8832" w:leader="none"/>
        </w:tabs>
        <w:spacing w:before="0" w:after="284" w:line="274"/>
        <w:ind w:right="0" w:left="4320" w:firstLine="3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keepLines w:val="true"/>
        <w:spacing w:before="0" w:after="0" w:line="269"/>
        <w:ind w:right="0" w:left="1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8"/>
          <w:u w:val="single"/>
          <w:shd w:fill="auto" w:val="clear"/>
        </w:rPr>
        <w:t xml:space="preserve">Состав</w:t>
      </w:r>
    </w:p>
    <w:p>
      <w:pPr>
        <w:spacing w:before="0" w:after="642" w:line="269"/>
        <w:ind w:right="0" w:left="1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8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8"/>
          <w:u w:val="single"/>
          <w:shd w:fill="auto" w:val="clear"/>
        </w:rPr>
        <w:t xml:space="preserve">постоянно действующей комиссии по проведению инвентаризации муниципальных жилых помещений, находящихся в реестре муниципального имущества городского поселения </w:t>
      </w: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8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keepNext w:val="true"/>
        <w:keepLines w:val="true"/>
        <w:spacing w:before="0" w:after="27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8"/>
          <w:u w:val="single"/>
          <w:shd w:fill="auto" w:val="clear"/>
        </w:rPr>
        <w:t xml:space="preserve">Председатель комиссии:</w:t>
      </w:r>
    </w:p>
    <w:p>
      <w:pPr>
        <w:spacing w:before="0" w:after="290" w:line="278"/>
        <w:ind w:right="40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Шайдурова Елена Викторовна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заместитель руководителя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председатель жилищной комиссии</w:t>
      </w:r>
    </w:p>
    <w:p>
      <w:pPr>
        <w:keepNext w:val="true"/>
        <w:keepLines w:val="true"/>
        <w:spacing w:before="0" w:after="27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8"/>
          <w:u w:val="single"/>
          <w:shd w:fill="auto" w:val="clear"/>
        </w:rPr>
        <w:t xml:space="preserve">Секретарь комиссии:</w:t>
      </w:r>
    </w:p>
    <w:p>
      <w:pPr>
        <w:spacing w:before="0" w:after="290" w:line="278"/>
        <w:ind w:right="40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Семёнова Анастасия Николаевна - главный специалист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keepNext w:val="true"/>
        <w:keepLines w:val="true"/>
        <w:spacing w:before="0" w:after="27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8"/>
          <w:u w:val="single"/>
          <w:shd w:fill="auto" w:val="clear"/>
        </w:rPr>
        <w:t xml:space="preserve">Члены комиссии:</w:t>
      </w:r>
    </w:p>
    <w:p>
      <w:pPr>
        <w:spacing w:before="0" w:after="0" w:line="278"/>
        <w:ind w:right="40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Спиридонова Валентина Сергеевна - экономист, специалист по имуществу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78"/>
        <w:ind w:right="40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8"/>
        <w:ind w:right="40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Антипина Наталья Владимировна- главный специалист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78"/>
        <w:ind w:right="40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8"/>
        <w:ind w:right="40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Гудков Николай Игоревич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начальник технического отдела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8870" w:leader="none"/>
        </w:tabs>
        <w:spacing w:before="0" w:after="600" w:line="269"/>
        <w:ind w:right="440" w:left="4440" w:firstLine="338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1F1B29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к постановлению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  </w:t>
      </w:r>
      <w:r>
        <w:rPr>
          <w:rFonts w:ascii="Segoe UI Symbol" w:hAnsi="Segoe UI Symbol" w:cs="Segoe UI Symbol" w:eastAsia="Segoe UI Symbol"/>
          <w:color w:val="1F1B29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 454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от06.11.2020г</w:t>
      </w:r>
    </w:p>
    <w:p>
      <w:pPr>
        <w:keepNext w:val="true"/>
        <w:keepLines w:val="true"/>
        <w:spacing w:before="0" w:after="0" w:line="269"/>
        <w:ind w:right="0" w:left="2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4"/>
          <w:u w:val="single"/>
          <w:shd w:fill="auto" w:val="clear"/>
        </w:rPr>
        <w:t xml:space="preserve">Положение</w:t>
      </w:r>
    </w:p>
    <w:p>
      <w:pPr>
        <w:spacing w:before="0" w:after="0" w:line="269"/>
        <w:ind w:right="0" w:left="260" w:firstLine="0"/>
        <w:jc w:val="center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4"/>
          <w:u w:val="single"/>
          <w:shd w:fill="auto" w:val="clear"/>
        </w:rPr>
        <w:t xml:space="preserve">о порядке проведения инвентаризации муниципального жилого фонда на</w:t>
      </w:r>
    </w:p>
    <w:p>
      <w:pPr>
        <w:spacing w:before="0" w:after="0" w:line="269"/>
        <w:ind w:right="0" w:left="260" w:firstLine="0"/>
        <w:jc w:val="center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4"/>
          <w:u w:val="single"/>
          <w:shd w:fill="auto" w:val="clear"/>
        </w:rPr>
        <w:t xml:space="preserve">территории городского поселения </w:t>
      </w: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b/>
          <w:color w:val="1F1B29"/>
          <w:spacing w:val="0"/>
          <w:position w:val="0"/>
          <w:sz w:val="24"/>
          <w:u w:val="single"/>
          <w:shd w:fill="auto" w:val="clear"/>
        </w:rPr>
        <w:t xml:space="preserve">» </w:t>
      </w:r>
    </w:p>
    <w:p>
      <w:pPr>
        <w:spacing w:before="0" w:after="0" w:line="269"/>
        <w:ind w:right="0" w:left="2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134" w:leader="none"/>
        </w:tabs>
        <w:spacing w:before="0" w:after="270" w:line="26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Общие положения</w:t>
      </w:r>
    </w:p>
    <w:p>
      <w:pPr>
        <w:spacing w:before="0" w:after="0" w:line="278"/>
        <w:ind w:right="440" w:left="180" w:firstLine="5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Настоящим Положением определяется порядок проведения инвентаризации жилищного фонда на территории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  (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далее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инвентаризация) и оформления её результатов.</w:t>
      </w:r>
    </w:p>
    <w:p>
      <w:pPr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            1.2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Инвентаризации подлежат все  жилые дома специального назначения, квартиры муниципального жилого фонда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жилые помещения) на территории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».  </w:t>
      </w:r>
    </w:p>
    <w:p>
      <w:pPr>
        <w:spacing w:before="0" w:after="290" w:line="278"/>
        <w:ind w:right="440" w:left="180" w:firstLine="5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Порядок проведения инвентаризации</w:t>
      </w:r>
    </w:p>
    <w:p>
      <w:pPr>
        <w:tabs>
          <w:tab w:val="left" w:pos="122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          2.1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Инвентаризация проводится комиссией при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на основании распоряжения главы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numPr>
          <w:ilvl w:val="0"/>
          <w:numId w:val="66"/>
        </w:numPr>
        <w:tabs>
          <w:tab w:val="left" w:pos="1227" w:leader="none"/>
        </w:tabs>
        <w:spacing w:before="0" w:after="0" w:line="278"/>
        <w:ind w:right="440" w:left="132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Инвентаризация проводится в установленном порядке в отношении жилых помещений, в том числе комнат общежитий, находящихся на территории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Сведения о площадках жилых помещений, их благоустройстве учитывается по данным технических паспортов на жилые помещения.</w:t>
      </w:r>
    </w:p>
    <w:p>
      <w:pPr>
        <w:numPr>
          <w:ilvl w:val="0"/>
          <w:numId w:val="66"/>
        </w:numPr>
        <w:tabs>
          <w:tab w:val="left" w:pos="1227" w:leader="none"/>
        </w:tabs>
        <w:spacing w:before="0" w:after="0" w:line="278"/>
        <w:ind w:right="440" w:left="13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Результаты инвентаризации оформляются актами инвентаризации жилых помещений (далее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акт инвентаризации, акты обследования) и обобщаются в сводной ведомости инвентаризации жилых помещений муниципального жилищного фонда.  </w:t>
      </w:r>
    </w:p>
    <w:p>
      <w:pPr>
        <w:numPr>
          <w:ilvl w:val="0"/>
          <w:numId w:val="66"/>
        </w:numPr>
        <w:tabs>
          <w:tab w:val="left" w:pos="1236" w:leader="none"/>
        </w:tabs>
        <w:spacing w:before="0" w:after="290" w:line="278"/>
        <w:ind w:right="0" w:left="148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Если на момент проведения инвентаризации не была проведена техническая инвентаризация жилых помещений, то комиссия обязана информировать об этом председателя комиссии по проведению инвентаризации муниципальных жилых помещений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numPr>
          <w:ilvl w:val="0"/>
          <w:numId w:val="66"/>
        </w:numPr>
        <w:tabs>
          <w:tab w:val="left" w:pos="1236" w:leader="none"/>
        </w:tabs>
        <w:spacing w:before="0" w:after="290" w:line="278"/>
        <w:ind w:right="0" w:left="148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Акты инвентаризации, составленные комиссией, подписываются всеми членами комиссии. Сводная ведомость подписывается должностным лицом (должностными лицами), составившим данную ведомость, и председателем действующей комиссии по проведению инвентаризации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». </w:t>
      </w:r>
    </w:p>
    <w:p>
      <w:pPr>
        <w:tabs>
          <w:tab w:val="left" w:pos="3894" w:leader="none"/>
        </w:tabs>
        <w:spacing w:before="0" w:after="270" w:line="26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Порядок составления актов инвентаризации жилых помещений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            3.1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Акт инвентаризации составляется на электронном носителе и распечатывается на бумажном носители, который остается в администрации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            3.2.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В заглавной части актов инвентаризации проставляется дата проведения инвентаризации, указывается полное наименование организации, проводящей инвентаризацию, и адрес жилого помещения.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             3.3.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В разделе 1 акта инвентаризации жилых помещений многоквартирного жилого дома, а также в жилых домах (двух, четырехквартирных) вносятся следующие сведения: 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в строке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Инвентарный номер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номер, присвоенный регистратором территориальной организации по государственной регистрации при осуществлении государственной регистрации создания капитального строения;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год постройки, материал стен, количество этажей, общая площадь, количество квартир и других жилых помещений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согласно данным технических  паспортов на соответствующее здание;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количество проживающих согласно лицевым счетам, а в отношении специальных жилых помещений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согласно соответствующему договору найма или иным документам, на основании которых в соответствии с законодательством в данном жилом помещении проживают граждане;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При наличии или отсутствии в жилом помещении отдельных видов благоустройства (водопровод, канализация, отопление и другие) об этом указывается словами в акте;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3.4.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В разделе II акта инвентаризации жилых помещений многоквартирного жилого  дома указываются сведения обо всех квартирах этого дома, находящихся у организации, проводящей инвентаризацию: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инвентарные номера, присвоенные территориальной организацией по государственной регистрации при осуществлении государственной регистрации создания изолированного помещения;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сведения о нахождении квартиры в муниципальной собственности или в собственности;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сведения о виде жилого помещения (социального использования, служебное жильё, общежитие);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сведения о количестве комнат и площадях квартир согласно техническим паспортам на квартиры;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сведения о количестве проживающих лиц согласно лицевым счетам;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По окончании составления акта его подписывают председатель и члены комиссии, проводившие инвентаризацию жилого фонда, и указываются их должности.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1232" w:leader="none"/>
        </w:tabs>
        <w:spacing w:before="0" w:after="0" w:line="278"/>
        <w:ind w:right="440" w:left="0" w:firstLine="0"/>
        <w:jc w:val="center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Порядок составления сводной ведомости (акта)  инвентаризации жилых помещений на территории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В заглавной части сводной ведомости (акта) проставляется год проведения инвентаризации, указывается полное наименование организации, проводящей инвентаризацию, на территории которой расположены жилые помещения, сведения по которым отражены в данном ведомости (акте).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Цифровые значения величин площадей в сводной ведомости (акте) указываются с точностью до одного десятичного знака.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По окончанию заполнения проставляется дата её составления, подпись, фамилия и инициалы должностного лица, ответственного за составление сводной ведомости (акта), указывается его должность, организация.       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Сводная ведомость (акт) подписывается председателем действующей комиссии по проведению инвентаризации жилых помещений, главой городского поселения 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Шилкинское</w:t>
      </w:r>
      <w:r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  <w:t xml:space="preserve">».   </w:t>
      </w: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1232" w:leader="none"/>
        </w:tabs>
        <w:spacing w:before="0" w:after="0" w:line="278"/>
        <w:ind w:right="440" w:left="0" w:firstLine="0"/>
        <w:jc w:val="both"/>
        <w:rPr>
          <w:rFonts w:ascii="Times New Roman" w:hAnsi="Times New Roman" w:cs="Times New Roman" w:eastAsia="Times New Roman"/>
          <w:color w:val="1F1B29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инвентаризации (обследования) муниципального жилого помещения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Шилка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в составе: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Провели проведении инвентаризации (обследования) муниципального жилого помещения по адресу: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1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______________________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комиссии:                                               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9">
    <w:abstractNumId w:val="36"/>
  </w:num>
  <w:num w:numId="21">
    <w:abstractNumId w:val="30"/>
  </w:num>
  <w:num w:numId="23">
    <w:abstractNumId w:val="24"/>
  </w:num>
  <w:num w:numId="28">
    <w:abstractNumId w:val="18"/>
  </w:num>
  <w:num w:numId="33">
    <w:abstractNumId w:val="12"/>
  </w:num>
  <w:num w:numId="36">
    <w:abstractNumId w:val="6"/>
  </w: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http://www.shilkinskoe.rf/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